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AE" w:rsidRPr="000F4B49" w:rsidRDefault="00966AAE" w:rsidP="00DB6DD8">
      <w:pPr>
        <w:spacing w:line="500" w:lineRule="exact"/>
        <w:jc w:val="center"/>
        <w:rPr>
          <w:rFonts w:eastAsia="標楷體"/>
          <w:sz w:val="28"/>
          <w:szCs w:val="32"/>
        </w:rPr>
      </w:pPr>
      <w:r w:rsidRPr="000F4B49">
        <w:rPr>
          <w:rFonts w:eastAsia="標楷體" w:hint="eastAsia"/>
          <w:sz w:val="32"/>
          <w:szCs w:val="32"/>
        </w:rPr>
        <w:t>花蓮縣</w:t>
      </w:r>
      <w:r w:rsidRPr="000F4B49">
        <w:rPr>
          <w:rFonts w:eastAsia="標楷體"/>
          <w:sz w:val="32"/>
          <w:szCs w:val="32"/>
        </w:rPr>
        <w:t>107</w:t>
      </w:r>
      <w:r w:rsidRPr="000F4B49">
        <w:rPr>
          <w:rFonts w:eastAsia="標楷體" w:hint="eastAsia"/>
          <w:sz w:val="32"/>
          <w:szCs w:val="32"/>
        </w:rPr>
        <w:t>年度友善校園學生事務與輔導工作計畫</w:t>
      </w:r>
    </w:p>
    <w:p w:rsidR="00966AAE" w:rsidRPr="008B1671" w:rsidRDefault="00966AAE" w:rsidP="00DB6DD8">
      <w:pPr>
        <w:spacing w:line="500" w:lineRule="exact"/>
        <w:jc w:val="center"/>
        <w:rPr>
          <w:rFonts w:eastAsia="標楷體"/>
          <w:sz w:val="32"/>
          <w:szCs w:val="32"/>
        </w:rPr>
      </w:pPr>
      <w:r>
        <w:rPr>
          <w:rFonts w:eastAsia="標楷體" w:hint="eastAsia"/>
          <w:sz w:val="28"/>
          <w:szCs w:val="32"/>
        </w:rPr>
        <w:t>教師、行政人員生命教育及校園自我傷害防治、自殺守門人訓練知能培訓</w:t>
      </w:r>
    </w:p>
    <w:p w:rsidR="00966AAE" w:rsidRPr="00BE177B" w:rsidRDefault="00966AAE" w:rsidP="00DB6DD8">
      <w:pPr>
        <w:snapToGrid w:val="0"/>
        <w:rPr>
          <w:rFonts w:ascii="標楷體" w:eastAsia="標楷體" w:hAnsi="標楷體" w:cs="新細明體"/>
          <w:kern w:val="0"/>
        </w:rPr>
      </w:pPr>
    </w:p>
    <w:p w:rsidR="00966AAE" w:rsidRPr="00BE177B" w:rsidRDefault="00966AAE" w:rsidP="00DB6DD8">
      <w:pPr>
        <w:numPr>
          <w:ilvl w:val="0"/>
          <w:numId w:val="1"/>
        </w:numPr>
        <w:rPr>
          <w:rFonts w:ascii="標楷體" w:eastAsia="標楷體" w:hAnsi="標楷體"/>
        </w:rPr>
      </w:pPr>
      <w:r w:rsidRPr="00E94DCE">
        <w:rPr>
          <w:rFonts w:ascii="標楷體" w:eastAsia="標楷體" w:hAnsi="標楷體" w:hint="eastAsia"/>
          <w:szCs w:val="28"/>
        </w:rPr>
        <w:t>依據：</w:t>
      </w:r>
      <w:r w:rsidRPr="00E94DCE">
        <w:rPr>
          <w:rFonts w:ascii="標楷體" w:eastAsia="標楷體" w:hAnsi="標楷體" w:cs="新細明體" w:hint="eastAsia"/>
          <w:kern w:val="0"/>
        </w:rPr>
        <w:t>教育部</w:t>
      </w:r>
      <w:r w:rsidRPr="00E94DCE">
        <w:rPr>
          <w:rFonts w:ascii="標楷體" w:eastAsia="標楷體" w:hAnsi="標楷體" w:cs="新細明體"/>
          <w:kern w:val="0"/>
        </w:rPr>
        <w:t>107</w:t>
      </w:r>
      <w:r w:rsidRPr="00E94DCE">
        <w:rPr>
          <w:rFonts w:ascii="標楷體" w:eastAsia="標楷體" w:hAnsi="標楷體" w:cs="新細明體" w:hint="eastAsia"/>
          <w:kern w:val="0"/>
        </w:rPr>
        <w:t>年度友善校</w:t>
      </w:r>
      <w:bookmarkStart w:id="0" w:name="_GoBack"/>
      <w:bookmarkEnd w:id="0"/>
      <w:r w:rsidRPr="00E94DCE">
        <w:rPr>
          <w:rFonts w:ascii="標楷體" w:eastAsia="標楷體" w:hAnsi="標楷體" w:cs="新細明體" w:hint="eastAsia"/>
          <w:kern w:val="0"/>
        </w:rPr>
        <w:t>園學生事務與輔導工作作業計畫暨地方政府暨各級學校辦理事項工作手冊辦理。</w:t>
      </w:r>
    </w:p>
    <w:p w:rsidR="00966AAE" w:rsidRDefault="00966AAE" w:rsidP="00DB6DD8">
      <w:pPr>
        <w:numPr>
          <w:ilvl w:val="0"/>
          <w:numId w:val="1"/>
        </w:numPr>
        <w:rPr>
          <w:rFonts w:ascii="標楷體" w:eastAsia="標楷體" w:hAnsi="標楷體"/>
        </w:rPr>
      </w:pPr>
      <w:r w:rsidRPr="00BE177B">
        <w:rPr>
          <w:rFonts w:ascii="標楷體" w:eastAsia="標楷體" w:hAnsi="標楷體" w:cs="新細明體" w:hint="eastAsia"/>
          <w:kern w:val="0"/>
        </w:rPr>
        <w:t>目標：</w:t>
      </w:r>
    </w:p>
    <w:p w:rsidR="00966AAE" w:rsidRDefault="00966AAE" w:rsidP="00DB6DD8">
      <w:pPr>
        <w:pStyle w:val="a3"/>
        <w:numPr>
          <w:ilvl w:val="0"/>
          <w:numId w:val="3"/>
        </w:numPr>
        <w:ind w:leftChars="0"/>
        <w:rPr>
          <w:rFonts w:ascii="標楷體" w:eastAsia="標楷體" w:hAnsi="標楷體"/>
        </w:rPr>
      </w:pPr>
      <w:r>
        <w:rPr>
          <w:rFonts w:ascii="標楷體" w:eastAsia="標楷體" w:hAnsi="標楷體" w:hint="eastAsia"/>
        </w:rPr>
        <w:t>增加教師生命教育知能，</w:t>
      </w:r>
      <w:r w:rsidRPr="00124832">
        <w:rPr>
          <w:rFonts w:ascii="標楷體" w:eastAsia="標楷體" w:hAnsi="標楷體" w:hint="eastAsia"/>
        </w:rPr>
        <w:t>協助學生體驗、建構生命的意義，尊重生命、熱愛生命。</w:t>
      </w:r>
    </w:p>
    <w:p w:rsidR="00966AAE" w:rsidRPr="00124832" w:rsidRDefault="00966AAE" w:rsidP="00DB6DD8">
      <w:pPr>
        <w:pStyle w:val="a3"/>
        <w:numPr>
          <w:ilvl w:val="0"/>
          <w:numId w:val="3"/>
        </w:numPr>
        <w:ind w:leftChars="0"/>
        <w:rPr>
          <w:rFonts w:ascii="標楷體" w:eastAsia="標楷體" w:hAnsi="標楷體"/>
        </w:rPr>
      </w:pPr>
      <w:r>
        <w:rPr>
          <w:rFonts w:ascii="標楷體" w:eastAsia="標楷體" w:hAnsi="標楷體" w:hint="eastAsia"/>
        </w:rPr>
        <w:t>建置校園憂鬱及自傷三級預防機制</w:t>
      </w:r>
      <w:r w:rsidRPr="00124832">
        <w:rPr>
          <w:rFonts w:ascii="標楷體" w:eastAsia="標楷體" w:hAnsi="標楷體" w:hint="eastAsia"/>
        </w:rPr>
        <w:t>，並建立學生健康的價值觀及人生觀。</w:t>
      </w:r>
    </w:p>
    <w:p w:rsidR="00966AAE" w:rsidRPr="00BE177B"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辦理單位：</w:t>
      </w:r>
    </w:p>
    <w:p w:rsidR="00966AAE" w:rsidRPr="00BE177B" w:rsidRDefault="00966AAE"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指導單位：教育部</w:t>
      </w:r>
    </w:p>
    <w:p w:rsidR="00966AAE" w:rsidRPr="00BE177B" w:rsidRDefault="00966AAE"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主辦單位：花蓮縣政府</w:t>
      </w:r>
    </w:p>
    <w:p w:rsidR="00966AAE" w:rsidRPr="00BE177B" w:rsidRDefault="00966AAE" w:rsidP="00DB6DD8">
      <w:pPr>
        <w:pStyle w:val="a3"/>
        <w:numPr>
          <w:ilvl w:val="0"/>
          <w:numId w:val="2"/>
        </w:numPr>
        <w:adjustRightInd w:val="0"/>
        <w:snapToGrid w:val="0"/>
        <w:spacing w:line="240" w:lineRule="atLeast"/>
        <w:ind w:leftChars="0"/>
        <w:jc w:val="both"/>
        <w:rPr>
          <w:rFonts w:ascii="標楷體" w:eastAsia="標楷體" w:hAnsi="標楷體"/>
        </w:rPr>
      </w:pPr>
      <w:r w:rsidRPr="00BE177B">
        <w:rPr>
          <w:rFonts w:ascii="標楷體" w:eastAsia="標楷體" w:hAnsi="標楷體" w:hint="eastAsia"/>
        </w:rPr>
        <w:t>承辦單位：花蓮縣立宜昌國民中學</w:t>
      </w:r>
    </w:p>
    <w:p w:rsidR="00966AAE"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實施時間：</w:t>
      </w:r>
      <w:r w:rsidRPr="00BE177B">
        <w:rPr>
          <w:rFonts w:ascii="標楷體" w:eastAsia="標楷體" w:hAnsi="標楷體" w:cs="新細明體"/>
          <w:kern w:val="0"/>
        </w:rPr>
        <w:t>107</w:t>
      </w:r>
      <w:r w:rsidRPr="00BE177B">
        <w:rPr>
          <w:rFonts w:ascii="標楷體" w:eastAsia="標楷體" w:hAnsi="標楷體" w:cs="新細明體" w:hint="eastAsia"/>
          <w:kern w:val="0"/>
        </w:rPr>
        <w:t>年</w:t>
      </w:r>
      <w:r>
        <w:rPr>
          <w:rFonts w:ascii="標楷體" w:eastAsia="標楷體" w:hAnsi="標楷體" w:cs="新細明體"/>
          <w:kern w:val="0"/>
        </w:rPr>
        <w:t>11</w:t>
      </w:r>
      <w:r w:rsidRPr="00BE177B">
        <w:rPr>
          <w:rFonts w:ascii="標楷體" w:eastAsia="標楷體" w:hAnsi="標楷體" w:cs="新細明體" w:hint="eastAsia"/>
          <w:kern w:val="0"/>
        </w:rPr>
        <w:t>月</w:t>
      </w:r>
      <w:r>
        <w:rPr>
          <w:rFonts w:ascii="標楷體" w:eastAsia="標楷體" w:hAnsi="標楷體" w:cs="新細明體"/>
          <w:kern w:val="0"/>
        </w:rPr>
        <w:t>2</w:t>
      </w:r>
      <w:r>
        <w:rPr>
          <w:rFonts w:ascii="標楷體" w:eastAsia="標楷體" w:hAnsi="標楷體" w:cs="新細明體" w:hint="eastAsia"/>
          <w:kern w:val="0"/>
        </w:rPr>
        <w:t>日</w:t>
      </w:r>
      <w:r>
        <w:rPr>
          <w:rFonts w:ascii="標楷體" w:eastAsia="標楷體" w:hAnsi="標楷體" w:cs="新細明體"/>
          <w:kern w:val="0"/>
        </w:rPr>
        <w:t>(</w:t>
      </w:r>
      <w:r>
        <w:rPr>
          <w:rFonts w:ascii="標楷體" w:eastAsia="標楷體" w:hAnsi="標楷體" w:cs="新細明體" w:hint="eastAsia"/>
          <w:kern w:val="0"/>
        </w:rPr>
        <w:t>五</w:t>
      </w:r>
      <w:r>
        <w:rPr>
          <w:rFonts w:ascii="標楷體" w:eastAsia="標楷體" w:hAnsi="標楷體" w:cs="新細明體"/>
          <w:kern w:val="0"/>
        </w:rPr>
        <w:t>)</w:t>
      </w:r>
      <w:r>
        <w:rPr>
          <w:rFonts w:ascii="標楷體" w:eastAsia="標楷體" w:hAnsi="標楷體" w:cs="新細明體" w:hint="eastAsia"/>
          <w:kern w:val="0"/>
        </w:rPr>
        <w:t>、</w:t>
      </w:r>
      <w:r>
        <w:rPr>
          <w:rFonts w:ascii="標楷體" w:eastAsia="標楷體" w:hAnsi="標楷體" w:cs="新細明體"/>
          <w:kern w:val="0"/>
        </w:rPr>
        <w:t>11</w:t>
      </w:r>
      <w:r w:rsidRPr="00BE177B">
        <w:rPr>
          <w:rFonts w:ascii="標楷體" w:eastAsia="標楷體" w:hAnsi="標楷體" w:cs="新細明體" w:hint="eastAsia"/>
          <w:kern w:val="0"/>
        </w:rPr>
        <w:t>月</w:t>
      </w:r>
      <w:r>
        <w:rPr>
          <w:rFonts w:ascii="標楷體" w:eastAsia="標楷體" w:hAnsi="標楷體" w:cs="新細明體"/>
          <w:kern w:val="0"/>
        </w:rPr>
        <w:t>5</w:t>
      </w:r>
      <w:r>
        <w:rPr>
          <w:rFonts w:ascii="標楷體" w:eastAsia="標楷體" w:hAnsi="標楷體" w:cs="新細明體" w:hint="eastAsia"/>
          <w:kern w:val="0"/>
        </w:rPr>
        <w:t>日</w:t>
      </w:r>
      <w:r>
        <w:rPr>
          <w:rFonts w:ascii="標楷體" w:eastAsia="標楷體" w:hAnsi="標楷體" w:cs="新細明體"/>
          <w:kern w:val="0"/>
        </w:rPr>
        <w:t>(</w:t>
      </w:r>
      <w:r>
        <w:rPr>
          <w:rFonts w:ascii="標楷體" w:eastAsia="標楷體" w:hAnsi="標楷體" w:cs="新細明體" w:hint="eastAsia"/>
          <w:kern w:val="0"/>
        </w:rPr>
        <w:t>一</w:t>
      </w:r>
      <w:r>
        <w:rPr>
          <w:rFonts w:ascii="標楷體" w:eastAsia="標楷體" w:hAnsi="標楷體" w:cs="新細明體"/>
          <w:kern w:val="0"/>
        </w:rPr>
        <w:t>)</w:t>
      </w:r>
      <w:r w:rsidRPr="00BE177B">
        <w:rPr>
          <w:rFonts w:ascii="標楷體" w:eastAsia="標楷體" w:hAnsi="標楷體" w:cs="新細明體" w:hint="eastAsia"/>
          <w:kern w:val="0"/>
        </w:rPr>
        <w:t>，共</w:t>
      </w:r>
      <w:r>
        <w:rPr>
          <w:rFonts w:ascii="標楷體" w:eastAsia="標楷體" w:hAnsi="標楷體" w:cs="新細明體"/>
          <w:kern w:val="0"/>
        </w:rPr>
        <w:t>2</w:t>
      </w:r>
      <w:r>
        <w:rPr>
          <w:rFonts w:ascii="標楷體" w:eastAsia="標楷體" w:hAnsi="標楷體" w:cs="新細明體" w:hint="eastAsia"/>
          <w:kern w:val="0"/>
        </w:rPr>
        <w:t>次，計</w:t>
      </w:r>
      <w:r>
        <w:rPr>
          <w:rFonts w:ascii="標楷體" w:eastAsia="標楷體" w:hAnsi="標楷體" w:cs="新細明體"/>
          <w:kern w:val="0"/>
        </w:rPr>
        <w:t>9</w:t>
      </w:r>
      <w:r>
        <w:rPr>
          <w:rFonts w:ascii="標楷體" w:eastAsia="標楷體" w:hAnsi="標楷體" w:cs="新細明體" w:hint="eastAsia"/>
          <w:kern w:val="0"/>
        </w:rPr>
        <w:t>小時</w:t>
      </w:r>
      <w:r w:rsidRPr="00BE177B">
        <w:rPr>
          <w:rFonts w:ascii="標楷體" w:eastAsia="標楷體" w:hAnsi="標楷體" w:cs="新細明體" w:hint="eastAsia"/>
          <w:kern w:val="0"/>
        </w:rPr>
        <w:t>。</w:t>
      </w:r>
    </w:p>
    <w:p w:rsidR="00966AAE"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實施對象：</w:t>
      </w:r>
    </w:p>
    <w:p w:rsidR="00966AAE" w:rsidRPr="00A95806" w:rsidRDefault="00966AAE" w:rsidP="001805A0">
      <w:pPr>
        <w:pStyle w:val="a3"/>
        <w:widowControl/>
        <w:adjustRightInd w:val="0"/>
        <w:snapToGrid w:val="0"/>
        <w:spacing w:line="300" w:lineRule="auto"/>
        <w:jc w:val="both"/>
        <w:rPr>
          <w:rFonts w:ascii="標楷體" w:eastAsia="標楷體" w:hAnsi="標楷體" w:cs="新細明體"/>
          <w:kern w:val="0"/>
        </w:rPr>
      </w:pPr>
      <w:r w:rsidRPr="00A95806">
        <w:rPr>
          <w:rFonts w:ascii="標楷體" w:eastAsia="標楷體" w:hAnsi="標楷體" w:cs="新細明體" w:hint="eastAsia"/>
          <w:kern w:val="0"/>
        </w:rPr>
        <w:t>（一）</w:t>
      </w:r>
      <w:r>
        <w:rPr>
          <w:rFonts w:ascii="標楷體" w:eastAsia="標楷體" w:hAnsi="標楷體" w:cs="新細明體" w:hint="eastAsia"/>
          <w:kern w:val="0"/>
        </w:rPr>
        <w:t>花蓮縣</w:t>
      </w:r>
      <w:r w:rsidRPr="00A95806">
        <w:rPr>
          <w:rFonts w:ascii="標楷體" w:eastAsia="標楷體" w:hAnsi="標楷體" w:cs="新細明體" w:hint="eastAsia"/>
          <w:kern w:val="0"/>
        </w:rPr>
        <w:t>國中小</w:t>
      </w:r>
      <w:r>
        <w:rPr>
          <w:rFonts w:ascii="標楷體" w:eastAsia="標楷體" w:hAnsi="標楷體" w:cs="新細明體" w:hint="eastAsia"/>
          <w:kern w:val="0"/>
        </w:rPr>
        <w:t>專任輔導</w:t>
      </w:r>
      <w:r w:rsidRPr="00A95806">
        <w:rPr>
          <w:rFonts w:ascii="標楷體" w:eastAsia="標楷體" w:hAnsi="標楷體" w:cs="新細明體" w:hint="eastAsia"/>
          <w:kern w:val="0"/>
        </w:rPr>
        <w:t>教師</w:t>
      </w:r>
    </w:p>
    <w:p w:rsidR="00966AAE" w:rsidRPr="00A95806" w:rsidRDefault="00966AAE" w:rsidP="001805A0">
      <w:pPr>
        <w:pStyle w:val="a3"/>
        <w:widowControl/>
        <w:adjustRightInd w:val="0"/>
        <w:snapToGrid w:val="0"/>
        <w:spacing w:line="300" w:lineRule="auto"/>
        <w:jc w:val="both"/>
        <w:rPr>
          <w:rFonts w:ascii="標楷體" w:eastAsia="標楷體" w:hAnsi="標楷體" w:cs="新細明體"/>
          <w:kern w:val="0"/>
        </w:rPr>
      </w:pPr>
      <w:r w:rsidRPr="00A95806">
        <w:rPr>
          <w:rFonts w:ascii="標楷體" w:eastAsia="標楷體" w:hAnsi="標楷體" w:cs="新細明體" w:hint="eastAsia"/>
          <w:kern w:val="0"/>
        </w:rPr>
        <w:t>（二）</w:t>
      </w:r>
      <w:r>
        <w:rPr>
          <w:rFonts w:ascii="標楷體" w:eastAsia="標楷體" w:hAnsi="標楷體" w:cs="新細明體" w:hint="eastAsia"/>
          <w:kern w:val="0"/>
        </w:rPr>
        <w:t>花蓮</w:t>
      </w:r>
      <w:r w:rsidRPr="00BE177B">
        <w:rPr>
          <w:rFonts w:ascii="標楷體" w:eastAsia="標楷體" w:hAnsi="標楷體" w:cs="新細明體" w:hint="eastAsia"/>
          <w:kern w:val="0"/>
        </w:rPr>
        <w:t>縣國中小</w:t>
      </w:r>
      <w:r>
        <w:rPr>
          <w:rFonts w:ascii="標楷體" w:eastAsia="標楷體" w:hAnsi="標楷體" w:cs="新細明體" w:hint="eastAsia"/>
          <w:kern w:val="0"/>
        </w:rPr>
        <w:t>對此議題有興趣之</w:t>
      </w:r>
      <w:r w:rsidRPr="00BE177B">
        <w:rPr>
          <w:rFonts w:ascii="標楷體" w:eastAsia="標楷體" w:hAnsi="標楷體" w:cs="新細明體" w:hint="eastAsia"/>
          <w:kern w:val="0"/>
        </w:rPr>
        <w:t>教師及行政人員</w:t>
      </w:r>
    </w:p>
    <w:p w:rsidR="00966AAE" w:rsidRPr="00BE177B"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實施地點：宜昌國中</w:t>
      </w:r>
      <w:r>
        <w:rPr>
          <w:rFonts w:ascii="標楷體" w:eastAsia="標楷體" w:hAnsi="標楷體" w:cs="新細明體"/>
          <w:kern w:val="0"/>
        </w:rPr>
        <w:t>103</w:t>
      </w:r>
      <w:r>
        <w:rPr>
          <w:rFonts w:ascii="標楷體" w:eastAsia="標楷體" w:hAnsi="標楷體" w:cs="新細明體" w:hint="eastAsia"/>
          <w:kern w:val="0"/>
        </w:rPr>
        <w:t>會議室</w:t>
      </w:r>
    </w:p>
    <w:p w:rsidR="00966AAE"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BE177B">
        <w:rPr>
          <w:rFonts w:ascii="標楷體" w:eastAsia="標楷體" w:hAnsi="標楷體" w:cs="新細明體" w:hint="eastAsia"/>
          <w:kern w:val="0"/>
        </w:rPr>
        <w:t>實施內容：</w:t>
      </w:r>
    </w:p>
    <w:p w:rsidR="00966AAE" w:rsidRPr="00BE177B" w:rsidRDefault="00966AAE" w:rsidP="00DB6DD8">
      <w:pPr>
        <w:pStyle w:val="a3"/>
        <w:widowControl/>
        <w:adjustRightInd w:val="0"/>
        <w:snapToGrid w:val="0"/>
        <w:spacing w:line="300" w:lineRule="auto"/>
        <w:ind w:leftChars="0"/>
        <w:jc w:val="both"/>
        <w:rPr>
          <w:rFonts w:ascii="標楷體" w:eastAsia="標楷體" w:hAnsi="標楷體" w:cs="新細明體"/>
          <w:kern w:val="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985"/>
        <w:gridCol w:w="2977"/>
        <w:gridCol w:w="2693"/>
      </w:tblGrid>
      <w:tr w:rsidR="00966AAE" w:rsidRPr="004B62E2" w:rsidTr="00044A8E">
        <w:tc>
          <w:tcPr>
            <w:tcW w:w="567" w:type="dxa"/>
            <w:tcBorders>
              <w:top w:val="double" w:sz="4" w:space="0" w:color="auto"/>
              <w:left w:val="double" w:sz="4" w:space="0" w:color="auto"/>
            </w:tcBorders>
            <w:shd w:val="clear" w:color="auto" w:fill="D9D9D9"/>
          </w:tcPr>
          <w:p w:rsidR="00966AAE" w:rsidRDefault="00966AAE" w:rsidP="006825B5">
            <w:pPr>
              <w:spacing w:line="360" w:lineRule="auto"/>
              <w:jc w:val="center"/>
              <w:rPr>
                <w:rStyle w:val="a4"/>
                <w:rFonts w:ascii="標楷體" w:eastAsia="標楷體" w:hAnsi="標楷體"/>
              </w:rPr>
            </w:pPr>
          </w:p>
        </w:tc>
        <w:tc>
          <w:tcPr>
            <w:tcW w:w="1985" w:type="dxa"/>
            <w:tcBorders>
              <w:top w:val="double" w:sz="4" w:space="0" w:color="auto"/>
            </w:tcBorders>
            <w:shd w:val="clear" w:color="auto" w:fill="D9D9D9"/>
            <w:vAlign w:val="center"/>
          </w:tcPr>
          <w:p w:rsidR="00966AAE" w:rsidRPr="00BE177B" w:rsidRDefault="00966AAE" w:rsidP="006825B5">
            <w:pPr>
              <w:spacing w:line="360" w:lineRule="auto"/>
              <w:jc w:val="center"/>
              <w:rPr>
                <w:rFonts w:ascii="標楷體" w:eastAsia="標楷體" w:hAnsi="標楷體" w:cs="新細明體"/>
                <w:b/>
              </w:rPr>
            </w:pPr>
            <w:r w:rsidRPr="00BE177B">
              <w:rPr>
                <w:rStyle w:val="a4"/>
                <w:rFonts w:ascii="標楷體" w:eastAsia="標楷體" w:hAnsi="標楷體" w:hint="eastAsia"/>
              </w:rPr>
              <w:t>時間</w:t>
            </w:r>
          </w:p>
        </w:tc>
        <w:tc>
          <w:tcPr>
            <w:tcW w:w="2977" w:type="dxa"/>
            <w:tcBorders>
              <w:top w:val="double" w:sz="4" w:space="0" w:color="auto"/>
            </w:tcBorders>
            <w:shd w:val="clear" w:color="auto" w:fill="D9D9D9"/>
            <w:vAlign w:val="center"/>
          </w:tcPr>
          <w:p w:rsidR="00966AAE" w:rsidRPr="00BE177B" w:rsidRDefault="00966AAE" w:rsidP="006825B5">
            <w:pPr>
              <w:pStyle w:val="Web"/>
              <w:spacing w:line="360" w:lineRule="auto"/>
              <w:jc w:val="center"/>
              <w:rPr>
                <w:rFonts w:ascii="標楷體" w:eastAsia="標楷體" w:hAnsi="標楷體"/>
                <w:b/>
              </w:rPr>
            </w:pPr>
            <w:r w:rsidRPr="00BE177B">
              <w:rPr>
                <w:rStyle w:val="a4"/>
                <w:rFonts w:ascii="標楷體" w:eastAsia="標楷體" w:hAnsi="標楷體" w:cs="新細明體" w:hint="eastAsia"/>
              </w:rPr>
              <w:t>內容</w:t>
            </w:r>
          </w:p>
        </w:tc>
        <w:tc>
          <w:tcPr>
            <w:tcW w:w="2693" w:type="dxa"/>
            <w:tcBorders>
              <w:top w:val="double" w:sz="4" w:space="0" w:color="auto"/>
              <w:right w:val="double" w:sz="4" w:space="0" w:color="auto"/>
            </w:tcBorders>
            <w:shd w:val="clear" w:color="auto" w:fill="D9D9D9"/>
            <w:vAlign w:val="center"/>
          </w:tcPr>
          <w:p w:rsidR="00966AAE" w:rsidRPr="00BE177B" w:rsidRDefault="00966AAE" w:rsidP="006825B5">
            <w:pPr>
              <w:pStyle w:val="Web"/>
              <w:spacing w:line="360" w:lineRule="auto"/>
              <w:jc w:val="center"/>
              <w:rPr>
                <w:rFonts w:ascii="標楷體" w:eastAsia="標楷體" w:hAnsi="標楷體"/>
                <w:b/>
              </w:rPr>
            </w:pPr>
            <w:r w:rsidRPr="00BE177B">
              <w:rPr>
                <w:rStyle w:val="a4"/>
                <w:rFonts w:ascii="標楷體" w:eastAsia="標楷體" w:hAnsi="標楷體" w:cs="新細明體" w:hint="eastAsia"/>
              </w:rPr>
              <w:t>主持人</w:t>
            </w:r>
          </w:p>
        </w:tc>
      </w:tr>
      <w:tr w:rsidR="00966AAE" w:rsidRPr="004B62E2" w:rsidTr="00044A8E">
        <w:tc>
          <w:tcPr>
            <w:tcW w:w="567" w:type="dxa"/>
            <w:vMerge w:val="restart"/>
            <w:tcBorders>
              <w:left w:val="double" w:sz="4" w:space="0" w:color="auto"/>
            </w:tcBorders>
            <w:shd w:val="clear" w:color="auto" w:fill="D9D9D9"/>
            <w:vAlign w:val="center"/>
          </w:tcPr>
          <w:p w:rsidR="00966AAE" w:rsidRDefault="00966AAE" w:rsidP="006825B5">
            <w:pPr>
              <w:spacing w:line="276" w:lineRule="auto"/>
              <w:jc w:val="center"/>
              <w:rPr>
                <w:rStyle w:val="a4"/>
                <w:rFonts w:ascii="標楷體" w:eastAsia="標楷體" w:hAnsi="標楷體"/>
              </w:rPr>
            </w:pPr>
            <w:r>
              <w:rPr>
                <w:rStyle w:val="a4"/>
                <w:rFonts w:ascii="標楷體" w:eastAsia="標楷體" w:hAnsi="標楷體"/>
              </w:rPr>
              <w:t>11</w:t>
            </w:r>
          </w:p>
          <w:p w:rsidR="00966AAE" w:rsidRDefault="00966AAE" w:rsidP="006825B5">
            <w:pPr>
              <w:spacing w:line="276" w:lineRule="auto"/>
              <w:jc w:val="center"/>
              <w:rPr>
                <w:rStyle w:val="a4"/>
                <w:rFonts w:ascii="標楷體" w:eastAsia="標楷體" w:hAnsi="標楷體"/>
              </w:rPr>
            </w:pPr>
            <w:r>
              <w:rPr>
                <w:rStyle w:val="a4"/>
                <w:rFonts w:ascii="標楷體" w:eastAsia="標楷體" w:hAnsi="標楷體" w:hint="eastAsia"/>
              </w:rPr>
              <w:t>月</w:t>
            </w:r>
          </w:p>
          <w:p w:rsidR="00966AAE" w:rsidRDefault="00966AAE" w:rsidP="006825B5">
            <w:pPr>
              <w:spacing w:line="276" w:lineRule="auto"/>
              <w:jc w:val="center"/>
              <w:rPr>
                <w:rStyle w:val="a4"/>
                <w:rFonts w:ascii="標楷體" w:eastAsia="標楷體" w:hAnsi="標楷體"/>
              </w:rPr>
            </w:pPr>
            <w:r>
              <w:rPr>
                <w:rStyle w:val="a4"/>
                <w:rFonts w:ascii="標楷體" w:eastAsia="標楷體" w:hAnsi="標楷體"/>
              </w:rPr>
              <w:t>2</w:t>
            </w:r>
          </w:p>
          <w:p w:rsidR="00966AAE" w:rsidRPr="00BE177B" w:rsidRDefault="00966AAE" w:rsidP="006825B5">
            <w:pPr>
              <w:spacing w:line="276" w:lineRule="auto"/>
              <w:jc w:val="center"/>
              <w:rPr>
                <w:rStyle w:val="a4"/>
                <w:rFonts w:ascii="標楷體" w:eastAsia="標楷體" w:hAnsi="標楷體"/>
              </w:rPr>
            </w:pPr>
            <w:r>
              <w:rPr>
                <w:rStyle w:val="a4"/>
                <w:rFonts w:ascii="標楷體" w:eastAsia="標楷體" w:hAnsi="標楷體" w:hint="eastAsia"/>
              </w:rPr>
              <w:t>日</w:t>
            </w:r>
          </w:p>
        </w:tc>
        <w:tc>
          <w:tcPr>
            <w:tcW w:w="1985" w:type="dxa"/>
            <w:shd w:val="clear" w:color="auto" w:fill="FFFFFF"/>
            <w:vAlign w:val="center"/>
          </w:tcPr>
          <w:p w:rsidR="00966AAE" w:rsidRPr="00BE177B" w:rsidRDefault="00966AAE" w:rsidP="006825B5">
            <w:pPr>
              <w:spacing w:line="360" w:lineRule="auto"/>
              <w:jc w:val="center"/>
              <w:rPr>
                <w:rFonts w:ascii="標楷體" w:eastAsia="標楷體" w:hAnsi="標楷體" w:cs="新細明體"/>
                <w:b/>
              </w:rPr>
            </w:pPr>
            <w:r>
              <w:rPr>
                <w:rFonts w:ascii="標楷體" w:eastAsia="標楷體" w:hAnsi="標楷體"/>
              </w:rPr>
              <w:t>0</w:t>
            </w:r>
            <w:r w:rsidRPr="004B62E2">
              <w:rPr>
                <w:rFonts w:ascii="標楷體" w:eastAsia="標楷體" w:hAnsi="標楷體"/>
              </w:rPr>
              <w:t>8</w:t>
            </w:r>
            <w:r w:rsidRPr="004B62E2">
              <w:rPr>
                <w:rFonts w:ascii="標楷體" w:eastAsia="標楷體" w:hAnsi="標楷體" w:hint="eastAsia"/>
              </w:rPr>
              <w:t>：</w:t>
            </w:r>
            <w:r>
              <w:rPr>
                <w:rFonts w:ascii="標楷體" w:eastAsia="標楷體" w:hAnsi="標楷體"/>
              </w:rPr>
              <w:t>3</w:t>
            </w:r>
            <w:r w:rsidRPr="004B62E2">
              <w:rPr>
                <w:rFonts w:ascii="標楷體" w:eastAsia="標楷體" w:hAnsi="標楷體"/>
              </w:rPr>
              <w:t>0-</w:t>
            </w:r>
            <w:r>
              <w:rPr>
                <w:rFonts w:ascii="標楷體" w:eastAsia="標楷體" w:hAnsi="標楷體"/>
              </w:rPr>
              <w:t>0</w:t>
            </w:r>
            <w:r w:rsidRPr="004B62E2">
              <w:rPr>
                <w:rFonts w:ascii="標楷體" w:eastAsia="標楷體" w:hAnsi="標楷體"/>
              </w:rPr>
              <w:t>9</w:t>
            </w:r>
            <w:r w:rsidRPr="004B62E2">
              <w:rPr>
                <w:rFonts w:ascii="標楷體" w:eastAsia="標楷體" w:hAnsi="標楷體" w:hint="eastAsia"/>
              </w:rPr>
              <w:t>：</w:t>
            </w:r>
            <w:r>
              <w:rPr>
                <w:rFonts w:ascii="標楷體" w:eastAsia="標楷體" w:hAnsi="標楷體"/>
              </w:rPr>
              <w:t>00</w:t>
            </w:r>
          </w:p>
        </w:tc>
        <w:tc>
          <w:tcPr>
            <w:tcW w:w="2977" w:type="dxa"/>
            <w:shd w:val="clear" w:color="auto" w:fill="FFFFFF"/>
            <w:vAlign w:val="center"/>
          </w:tcPr>
          <w:p w:rsidR="00966AAE" w:rsidRPr="00BE177B" w:rsidRDefault="00966AAE" w:rsidP="006825B5">
            <w:pPr>
              <w:pStyle w:val="Web"/>
              <w:spacing w:line="360" w:lineRule="auto"/>
              <w:jc w:val="center"/>
              <w:rPr>
                <w:rFonts w:ascii="標楷體" w:eastAsia="標楷體" w:hAnsi="標楷體"/>
                <w:b/>
              </w:rPr>
            </w:pPr>
            <w:r w:rsidRPr="004B62E2">
              <w:rPr>
                <w:rFonts w:ascii="標楷體" w:eastAsia="標楷體" w:hAnsi="標楷體" w:hint="eastAsia"/>
              </w:rPr>
              <w:t>報到</w:t>
            </w:r>
          </w:p>
        </w:tc>
        <w:tc>
          <w:tcPr>
            <w:tcW w:w="2693" w:type="dxa"/>
            <w:tcBorders>
              <w:right w:val="double" w:sz="4" w:space="0" w:color="auto"/>
            </w:tcBorders>
            <w:shd w:val="clear" w:color="auto" w:fill="FFFFFF"/>
            <w:vAlign w:val="center"/>
          </w:tcPr>
          <w:p w:rsidR="00966AAE" w:rsidRPr="00BE177B" w:rsidRDefault="00966AAE" w:rsidP="006825B5">
            <w:pPr>
              <w:pStyle w:val="Web"/>
              <w:spacing w:line="360" w:lineRule="auto"/>
              <w:jc w:val="center"/>
              <w:rPr>
                <w:rFonts w:ascii="標楷體" w:eastAsia="標楷體" w:hAnsi="標楷體"/>
                <w:b/>
              </w:rPr>
            </w:pPr>
            <w:r w:rsidRPr="004B62E2">
              <w:rPr>
                <w:rFonts w:ascii="標楷體" w:eastAsia="標楷體" w:hAnsi="標楷體" w:hint="eastAsia"/>
              </w:rPr>
              <w:t>宜昌國中輔導室</w:t>
            </w:r>
          </w:p>
        </w:tc>
      </w:tr>
      <w:tr w:rsidR="00966AAE" w:rsidRPr="004B62E2" w:rsidTr="00044A8E">
        <w:tc>
          <w:tcPr>
            <w:tcW w:w="567" w:type="dxa"/>
            <w:vMerge/>
            <w:tcBorders>
              <w:left w:val="double" w:sz="4" w:space="0" w:color="auto"/>
            </w:tcBorders>
          </w:tcPr>
          <w:p w:rsidR="00966AAE" w:rsidRDefault="00966AAE" w:rsidP="006825B5">
            <w:pPr>
              <w:pStyle w:val="Web"/>
              <w:spacing w:line="360" w:lineRule="auto"/>
              <w:jc w:val="center"/>
              <w:rPr>
                <w:rFonts w:ascii="標楷體" w:eastAsia="標楷體" w:hAnsi="標楷體"/>
              </w:rPr>
            </w:pPr>
          </w:p>
        </w:tc>
        <w:tc>
          <w:tcPr>
            <w:tcW w:w="1985" w:type="dxa"/>
            <w:vAlign w:val="center"/>
          </w:tcPr>
          <w:p w:rsidR="00966AAE" w:rsidRPr="004B62E2" w:rsidRDefault="00966AAE" w:rsidP="006825B5">
            <w:pPr>
              <w:pStyle w:val="Web"/>
              <w:spacing w:line="360" w:lineRule="auto"/>
              <w:jc w:val="center"/>
              <w:rPr>
                <w:rFonts w:ascii="標楷體" w:eastAsia="標楷體" w:hAnsi="標楷體"/>
              </w:rPr>
            </w:pPr>
            <w:r>
              <w:rPr>
                <w:rFonts w:ascii="標楷體" w:eastAsia="標楷體" w:hAnsi="標楷體"/>
              </w:rPr>
              <w:t>0</w:t>
            </w:r>
            <w:r w:rsidRPr="004B62E2">
              <w:rPr>
                <w:rFonts w:ascii="標楷體" w:eastAsia="標楷體" w:hAnsi="標楷體"/>
              </w:rPr>
              <w:t>9</w:t>
            </w:r>
            <w:r w:rsidRPr="004B62E2">
              <w:rPr>
                <w:rFonts w:ascii="標楷體" w:eastAsia="標楷體" w:hAnsi="標楷體" w:hint="eastAsia"/>
              </w:rPr>
              <w:t>：</w:t>
            </w:r>
            <w:r>
              <w:rPr>
                <w:rFonts w:ascii="標楷體" w:eastAsia="標楷體" w:hAnsi="標楷體"/>
              </w:rPr>
              <w:t>00-12</w:t>
            </w:r>
            <w:r>
              <w:rPr>
                <w:rFonts w:ascii="標楷體" w:eastAsia="標楷體" w:hAnsi="標楷體" w:hint="eastAsia"/>
              </w:rPr>
              <w:t>：</w:t>
            </w:r>
            <w:r>
              <w:rPr>
                <w:rFonts w:ascii="標楷體" w:eastAsia="標楷體" w:hAnsi="標楷體"/>
              </w:rPr>
              <w:t>00</w:t>
            </w:r>
          </w:p>
        </w:tc>
        <w:tc>
          <w:tcPr>
            <w:tcW w:w="2977" w:type="dxa"/>
            <w:vAlign w:val="center"/>
          </w:tcPr>
          <w:p w:rsidR="00966AAE" w:rsidRPr="00FA54B8" w:rsidRDefault="00966AAE" w:rsidP="006825B5">
            <w:pPr>
              <w:pStyle w:val="Web"/>
              <w:spacing w:line="360" w:lineRule="auto"/>
              <w:jc w:val="center"/>
              <w:rPr>
                <w:rFonts w:ascii="標楷體" w:eastAsia="標楷體" w:hAnsi="標楷體"/>
              </w:rPr>
            </w:pPr>
            <w:r>
              <w:rPr>
                <w:rFonts w:ascii="標楷體" w:eastAsia="標楷體" w:hAnsi="標楷體" w:hint="eastAsia"/>
              </w:rPr>
              <w:t>校園自我傷害防治知能</w:t>
            </w:r>
          </w:p>
        </w:tc>
        <w:tc>
          <w:tcPr>
            <w:tcW w:w="2693" w:type="dxa"/>
            <w:tcBorders>
              <w:right w:val="double" w:sz="4" w:space="0" w:color="auto"/>
            </w:tcBorders>
            <w:vAlign w:val="center"/>
          </w:tcPr>
          <w:p w:rsidR="00966AAE" w:rsidRPr="004B62E2" w:rsidRDefault="00966AAE" w:rsidP="006825B5">
            <w:pPr>
              <w:pStyle w:val="Web"/>
              <w:spacing w:line="360" w:lineRule="auto"/>
              <w:jc w:val="center"/>
              <w:rPr>
                <w:rFonts w:ascii="標楷體" w:eastAsia="標楷體" w:hAnsi="標楷體"/>
              </w:rPr>
            </w:pPr>
            <w:r>
              <w:rPr>
                <w:rFonts w:ascii="標楷體" w:eastAsia="標楷體" w:hAnsi="標楷體" w:hint="eastAsia"/>
              </w:rPr>
              <w:t>陳姿瑾心理師</w:t>
            </w:r>
          </w:p>
        </w:tc>
      </w:tr>
      <w:tr w:rsidR="00966AAE" w:rsidRPr="004B62E2" w:rsidTr="00044A8E">
        <w:tc>
          <w:tcPr>
            <w:tcW w:w="567" w:type="dxa"/>
            <w:vMerge/>
            <w:tcBorders>
              <w:left w:val="double" w:sz="4" w:space="0" w:color="auto"/>
            </w:tcBorders>
          </w:tcPr>
          <w:p w:rsidR="00966AAE" w:rsidRDefault="00966AAE" w:rsidP="006825B5">
            <w:pPr>
              <w:pStyle w:val="Web"/>
              <w:spacing w:line="360" w:lineRule="auto"/>
              <w:jc w:val="center"/>
              <w:rPr>
                <w:rFonts w:ascii="標楷體" w:eastAsia="標楷體" w:hAnsi="標楷體"/>
              </w:rPr>
            </w:pPr>
          </w:p>
        </w:tc>
        <w:tc>
          <w:tcPr>
            <w:tcW w:w="1985" w:type="dxa"/>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rPr>
              <w:t>12</w:t>
            </w:r>
            <w:r>
              <w:rPr>
                <w:rFonts w:ascii="標楷體" w:eastAsia="標楷體" w:hAnsi="標楷體" w:hint="eastAsia"/>
              </w:rPr>
              <w:t>：</w:t>
            </w:r>
            <w:r>
              <w:rPr>
                <w:rFonts w:ascii="標楷體" w:eastAsia="標楷體" w:hAnsi="標楷體"/>
              </w:rPr>
              <w:t>00-13</w:t>
            </w:r>
            <w:r>
              <w:rPr>
                <w:rFonts w:ascii="標楷體" w:eastAsia="標楷體" w:hAnsi="標楷體" w:hint="eastAsia"/>
              </w:rPr>
              <w:t>：</w:t>
            </w:r>
            <w:r>
              <w:rPr>
                <w:rFonts w:ascii="標楷體" w:eastAsia="標楷體" w:hAnsi="標楷體"/>
              </w:rPr>
              <w:t>30</w:t>
            </w:r>
          </w:p>
        </w:tc>
        <w:tc>
          <w:tcPr>
            <w:tcW w:w="2977" w:type="dxa"/>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hint="eastAsia"/>
              </w:rPr>
              <w:t>午餐</w:t>
            </w:r>
          </w:p>
        </w:tc>
        <w:tc>
          <w:tcPr>
            <w:tcW w:w="2693" w:type="dxa"/>
            <w:tcBorders>
              <w:right w:val="double" w:sz="4" w:space="0" w:color="auto"/>
            </w:tcBorders>
            <w:vAlign w:val="center"/>
          </w:tcPr>
          <w:p w:rsidR="00966AAE" w:rsidRPr="004B62E2" w:rsidRDefault="00966AAE" w:rsidP="006825B5">
            <w:pPr>
              <w:pStyle w:val="Web"/>
              <w:spacing w:line="360" w:lineRule="auto"/>
              <w:jc w:val="center"/>
              <w:rPr>
                <w:rFonts w:ascii="標楷體" w:eastAsia="標楷體" w:hAnsi="標楷體"/>
              </w:rPr>
            </w:pPr>
            <w:r w:rsidRPr="004B62E2">
              <w:rPr>
                <w:rFonts w:ascii="標楷體" w:eastAsia="標楷體" w:hAnsi="標楷體" w:hint="eastAsia"/>
              </w:rPr>
              <w:t>宜昌國中輔導室</w:t>
            </w:r>
          </w:p>
        </w:tc>
      </w:tr>
      <w:tr w:rsidR="00966AAE" w:rsidRPr="004B62E2" w:rsidTr="00044A8E">
        <w:tc>
          <w:tcPr>
            <w:tcW w:w="567" w:type="dxa"/>
            <w:vMerge/>
            <w:tcBorders>
              <w:left w:val="double" w:sz="4" w:space="0" w:color="auto"/>
            </w:tcBorders>
          </w:tcPr>
          <w:p w:rsidR="00966AAE" w:rsidRDefault="00966AAE" w:rsidP="006825B5">
            <w:pPr>
              <w:pStyle w:val="Web"/>
              <w:spacing w:line="360" w:lineRule="auto"/>
              <w:jc w:val="center"/>
              <w:rPr>
                <w:rFonts w:ascii="標楷體" w:eastAsia="標楷體" w:hAnsi="標楷體"/>
              </w:rPr>
            </w:pPr>
          </w:p>
        </w:tc>
        <w:tc>
          <w:tcPr>
            <w:tcW w:w="1985" w:type="dxa"/>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rPr>
              <w:t>13</w:t>
            </w:r>
            <w:r>
              <w:rPr>
                <w:rFonts w:ascii="標楷體" w:eastAsia="標楷體" w:hAnsi="標楷體" w:hint="eastAsia"/>
              </w:rPr>
              <w:t>：</w:t>
            </w:r>
            <w:r>
              <w:rPr>
                <w:rFonts w:ascii="標楷體" w:eastAsia="標楷體" w:hAnsi="標楷體"/>
              </w:rPr>
              <w:t>30-16</w:t>
            </w:r>
            <w:r>
              <w:rPr>
                <w:rFonts w:ascii="標楷體" w:eastAsia="標楷體" w:hAnsi="標楷體" w:hint="eastAsia"/>
              </w:rPr>
              <w:t>：</w:t>
            </w:r>
            <w:r>
              <w:rPr>
                <w:rFonts w:ascii="標楷體" w:eastAsia="標楷體" w:hAnsi="標楷體"/>
              </w:rPr>
              <w:t>30</w:t>
            </w:r>
          </w:p>
        </w:tc>
        <w:tc>
          <w:tcPr>
            <w:tcW w:w="2977" w:type="dxa"/>
            <w:vAlign w:val="center"/>
          </w:tcPr>
          <w:p w:rsidR="00966AAE" w:rsidRDefault="00966AAE" w:rsidP="006825B5">
            <w:pPr>
              <w:pStyle w:val="Web"/>
              <w:spacing w:line="360" w:lineRule="auto"/>
              <w:jc w:val="center"/>
              <w:rPr>
                <w:rFonts w:ascii="標楷體" w:eastAsia="標楷體" w:hAnsi="標楷體"/>
              </w:rPr>
            </w:pPr>
            <w:r w:rsidRPr="00AE3851">
              <w:rPr>
                <w:rFonts w:ascii="標楷體" w:eastAsia="標楷體" w:hAnsi="標楷體" w:hint="eastAsia"/>
              </w:rPr>
              <w:t>個案研討與實務</w:t>
            </w:r>
          </w:p>
        </w:tc>
        <w:tc>
          <w:tcPr>
            <w:tcW w:w="2693" w:type="dxa"/>
            <w:tcBorders>
              <w:right w:val="double" w:sz="4" w:space="0" w:color="auto"/>
            </w:tcBorders>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hint="eastAsia"/>
              </w:rPr>
              <w:t>陳姿瑾心理師</w:t>
            </w:r>
          </w:p>
        </w:tc>
      </w:tr>
      <w:tr w:rsidR="00966AAE" w:rsidRPr="004B62E2" w:rsidTr="00044A8E">
        <w:tc>
          <w:tcPr>
            <w:tcW w:w="567" w:type="dxa"/>
            <w:vMerge/>
            <w:tcBorders>
              <w:left w:val="double" w:sz="4" w:space="0" w:color="auto"/>
              <w:bottom w:val="double" w:sz="4" w:space="0" w:color="auto"/>
            </w:tcBorders>
          </w:tcPr>
          <w:p w:rsidR="00966AAE" w:rsidRDefault="00966AAE" w:rsidP="006825B5">
            <w:pPr>
              <w:pStyle w:val="Web"/>
              <w:spacing w:line="360" w:lineRule="auto"/>
              <w:jc w:val="center"/>
              <w:rPr>
                <w:rFonts w:ascii="標楷體" w:eastAsia="標楷體" w:hAnsi="標楷體"/>
              </w:rPr>
            </w:pPr>
          </w:p>
        </w:tc>
        <w:tc>
          <w:tcPr>
            <w:tcW w:w="1985" w:type="dxa"/>
            <w:tcBorders>
              <w:bottom w:val="double" w:sz="4" w:space="0" w:color="auto"/>
            </w:tcBorders>
            <w:vAlign w:val="center"/>
          </w:tcPr>
          <w:p w:rsidR="00966AAE" w:rsidRPr="004B62E2" w:rsidRDefault="00966AAE" w:rsidP="006825B5">
            <w:pPr>
              <w:pStyle w:val="Web"/>
              <w:spacing w:line="360" w:lineRule="auto"/>
              <w:jc w:val="center"/>
              <w:rPr>
                <w:rFonts w:ascii="標楷體" w:eastAsia="標楷體" w:hAnsi="標楷體"/>
              </w:rPr>
            </w:pPr>
            <w:r>
              <w:rPr>
                <w:rFonts w:ascii="標楷體" w:eastAsia="標楷體" w:hAnsi="標楷體"/>
              </w:rPr>
              <w:t>16</w:t>
            </w:r>
            <w:r>
              <w:rPr>
                <w:rFonts w:ascii="標楷體" w:eastAsia="標楷體" w:hAnsi="標楷體" w:hint="eastAsia"/>
              </w:rPr>
              <w:t>：</w:t>
            </w:r>
            <w:r>
              <w:rPr>
                <w:rFonts w:ascii="標楷體" w:eastAsia="標楷體" w:hAnsi="標楷體"/>
              </w:rPr>
              <w:t>30</w:t>
            </w:r>
          </w:p>
        </w:tc>
        <w:tc>
          <w:tcPr>
            <w:tcW w:w="2977" w:type="dxa"/>
            <w:tcBorders>
              <w:bottom w:val="double" w:sz="4" w:space="0" w:color="auto"/>
            </w:tcBorders>
            <w:vAlign w:val="center"/>
          </w:tcPr>
          <w:p w:rsidR="00966AAE" w:rsidRPr="00FA54B8" w:rsidRDefault="00966AAE" w:rsidP="006825B5">
            <w:pPr>
              <w:pStyle w:val="Web"/>
              <w:spacing w:line="360" w:lineRule="auto"/>
              <w:jc w:val="center"/>
              <w:rPr>
                <w:rFonts w:ascii="標楷體" w:eastAsia="標楷體" w:hAnsi="標楷體"/>
              </w:rPr>
            </w:pPr>
            <w:r>
              <w:rPr>
                <w:rFonts w:ascii="標楷體" w:eastAsia="標楷體" w:hAnsi="標楷體" w:hint="eastAsia"/>
              </w:rPr>
              <w:t>賦歸</w:t>
            </w:r>
          </w:p>
        </w:tc>
        <w:tc>
          <w:tcPr>
            <w:tcW w:w="2693" w:type="dxa"/>
            <w:tcBorders>
              <w:bottom w:val="double" w:sz="4" w:space="0" w:color="auto"/>
              <w:right w:val="double" w:sz="4" w:space="0" w:color="auto"/>
            </w:tcBorders>
            <w:vAlign w:val="center"/>
          </w:tcPr>
          <w:p w:rsidR="00966AAE" w:rsidRPr="00FA54B8" w:rsidRDefault="00966AAE" w:rsidP="006825B5">
            <w:pPr>
              <w:pStyle w:val="Web"/>
              <w:spacing w:before="0" w:beforeAutospacing="0" w:after="0" w:afterAutospacing="0" w:line="360" w:lineRule="auto"/>
              <w:jc w:val="center"/>
              <w:rPr>
                <w:rFonts w:ascii="標楷體" w:eastAsia="標楷體" w:hAnsi="標楷體"/>
              </w:rPr>
            </w:pPr>
            <w:r w:rsidRPr="004B62E2">
              <w:rPr>
                <w:rFonts w:ascii="標楷體" w:eastAsia="標楷體" w:hAnsi="標楷體" w:hint="eastAsia"/>
              </w:rPr>
              <w:t>宜昌國中輔導室</w:t>
            </w:r>
          </w:p>
        </w:tc>
      </w:tr>
      <w:tr w:rsidR="00966AAE" w:rsidRPr="004B62E2" w:rsidTr="00044A8E">
        <w:tc>
          <w:tcPr>
            <w:tcW w:w="567" w:type="dxa"/>
            <w:vMerge w:val="restart"/>
            <w:tcBorders>
              <w:top w:val="double" w:sz="4" w:space="0" w:color="auto"/>
              <w:left w:val="double" w:sz="4" w:space="0" w:color="auto"/>
            </w:tcBorders>
            <w:shd w:val="clear" w:color="auto" w:fill="D9D9D9"/>
            <w:vAlign w:val="center"/>
          </w:tcPr>
          <w:p w:rsidR="00966AAE" w:rsidRPr="006825B5" w:rsidRDefault="00966AAE" w:rsidP="006825B5">
            <w:pPr>
              <w:pStyle w:val="Web"/>
              <w:spacing w:line="276" w:lineRule="auto"/>
              <w:jc w:val="center"/>
              <w:rPr>
                <w:rFonts w:ascii="標楷體" w:eastAsia="標楷體" w:hAnsi="標楷體"/>
                <w:b/>
              </w:rPr>
            </w:pPr>
            <w:r w:rsidRPr="006825B5">
              <w:rPr>
                <w:rFonts w:ascii="標楷體" w:eastAsia="標楷體" w:hAnsi="標楷體"/>
                <w:b/>
              </w:rPr>
              <w:t>11</w:t>
            </w:r>
            <w:r w:rsidRPr="006825B5">
              <w:rPr>
                <w:rFonts w:ascii="標楷體" w:eastAsia="標楷體" w:hAnsi="標楷體" w:hint="eastAsia"/>
                <w:b/>
              </w:rPr>
              <w:t>月</w:t>
            </w:r>
            <w:r w:rsidRPr="006825B5">
              <w:rPr>
                <w:rFonts w:ascii="標楷體" w:eastAsia="標楷體" w:hAnsi="標楷體"/>
                <w:b/>
              </w:rPr>
              <w:t>5</w:t>
            </w:r>
            <w:r w:rsidRPr="006825B5">
              <w:rPr>
                <w:rFonts w:ascii="標楷體" w:eastAsia="標楷體" w:hAnsi="標楷體" w:hint="eastAsia"/>
                <w:b/>
              </w:rPr>
              <w:t>日</w:t>
            </w:r>
          </w:p>
        </w:tc>
        <w:tc>
          <w:tcPr>
            <w:tcW w:w="1985" w:type="dxa"/>
            <w:tcBorders>
              <w:top w:val="double" w:sz="4" w:space="0" w:color="auto"/>
            </w:tcBorders>
            <w:vAlign w:val="center"/>
          </w:tcPr>
          <w:p w:rsidR="00966AAE" w:rsidRPr="00BE177B" w:rsidRDefault="00966AAE" w:rsidP="006825B5">
            <w:pPr>
              <w:spacing w:line="360" w:lineRule="auto"/>
              <w:jc w:val="center"/>
              <w:rPr>
                <w:rFonts w:ascii="標楷體" w:eastAsia="標楷體" w:hAnsi="標楷體" w:cs="新細明體"/>
                <w:b/>
              </w:rPr>
            </w:pPr>
            <w:r>
              <w:rPr>
                <w:rFonts w:ascii="標楷體" w:eastAsia="標楷體" w:hAnsi="標楷體"/>
              </w:rPr>
              <w:t>0</w:t>
            </w:r>
            <w:r w:rsidRPr="004B62E2">
              <w:rPr>
                <w:rFonts w:ascii="標楷體" w:eastAsia="標楷體" w:hAnsi="標楷體"/>
              </w:rPr>
              <w:t>8</w:t>
            </w:r>
            <w:r w:rsidRPr="004B62E2">
              <w:rPr>
                <w:rFonts w:ascii="標楷體" w:eastAsia="標楷體" w:hAnsi="標楷體" w:hint="eastAsia"/>
              </w:rPr>
              <w:t>：</w:t>
            </w:r>
            <w:r>
              <w:rPr>
                <w:rFonts w:ascii="標楷體" w:eastAsia="標楷體" w:hAnsi="標楷體"/>
              </w:rPr>
              <w:t>3</w:t>
            </w:r>
            <w:r w:rsidRPr="004B62E2">
              <w:rPr>
                <w:rFonts w:ascii="標楷體" w:eastAsia="標楷體" w:hAnsi="標楷體"/>
              </w:rPr>
              <w:t>0-</w:t>
            </w:r>
            <w:r>
              <w:rPr>
                <w:rFonts w:ascii="標楷體" w:eastAsia="標楷體" w:hAnsi="標楷體"/>
              </w:rPr>
              <w:t>0</w:t>
            </w:r>
            <w:r w:rsidRPr="004B62E2">
              <w:rPr>
                <w:rFonts w:ascii="標楷體" w:eastAsia="標楷體" w:hAnsi="標楷體"/>
              </w:rPr>
              <w:t>9</w:t>
            </w:r>
            <w:r w:rsidRPr="004B62E2">
              <w:rPr>
                <w:rFonts w:ascii="標楷體" w:eastAsia="標楷體" w:hAnsi="標楷體" w:hint="eastAsia"/>
              </w:rPr>
              <w:t>：</w:t>
            </w:r>
            <w:r>
              <w:rPr>
                <w:rFonts w:ascii="標楷體" w:eastAsia="標楷體" w:hAnsi="標楷體"/>
              </w:rPr>
              <w:t>00</w:t>
            </w:r>
          </w:p>
        </w:tc>
        <w:tc>
          <w:tcPr>
            <w:tcW w:w="2977" w:type="dxa"/>
            <w:tcBorders>
              <w:top w:val="double" w:sz="4" w:space="0" w:color="auto"/>
            </w:tcBorders>
            <w:vAlign w:val="center"/>
          </w:tcPr>
          <w:p w:rsidR="00966AAE" w:rsidRPr="00BE177B" w:rsidRDefault="00966AAE" w:rsidP="006825B5">
            <w:pPr>
              <w:pStyle w:val="Web"/>
              <w:spacing w:line="360" w:lineRule="auto"/>
              <w:jc w:val="center"/>
              <w:rPr>
                <w:rFonts w:ascii="標楷體" w:eastAsia="標楷體" w:hAnsi="標楷體"/>
                <w:b/>
              </w:rPr>
            </w:pPr>
            <w:r w:rsidRPr="004B62E2">
              <w:rPr>
                <w:rFonts w:ascii="標楷體" w:eastAsia="標楷體" w:hAnsi="標楷體" w:hint="eastAsia"/>
              </w:rPr>
              <w:t>報到</w:t>
            </w:r>
          </w:p>
        </w:tc>
        <w:tc>
          <w:tcPr>
            <w:tcW w:w="2693" w:type="dxa"/>
            <w:tcBorders>
              <w:top w:val="double" w:sz="4" w:space="0" w:color="auto"/>
              <w:right w:val="double" w:sz="4" w:space="0" w:color="auto"/>
            </w:tcBorders>
            <w:vAlign w:val="center"/>
          </w:tcPr>
          <w:p w:rsidR="00966AAE" w:rsidRPr="00BE177B" w:rsidRDefault="00966AAE" w:rsidP="006825B5">
            <w:pPr>
              <w:pStyle w:val="Web"/>
              <w:spacing w:line="360" w:lineRule="auto"/>
              <w:jc w:val="center"/>
              <w:rPr>
                <w:rFonts w:ascii="標楷體" w:eastAsia="標楷體" w:hAnsi="標楷體"/>
                <w:b/>
              </w:rPr>
            </w:pPr>
            <w:r w:rsidRPr="004B62E2">
              <w:rPr>
                <w:rFonts w:ascii="標楷體" w:eastAsia="標楷體" w:hAnsi="標楷體" w:hint="eastAsia"/>
              </w:rPr>
              <w:t>宜昌國中輔導室</w:t>
            </w:r>
          </w:p>
        </w:tc>
      </w:tr>
      <w:tr w:rsidR="00966AAE" w:rsidRPr="004B62E2" w:rsidTr="00044A8E">
        <w:tc>
          <w:tcPr>
            <w:tcW w:w="567" w:type="dxa"/>
            <w:vMerge/>
            <w:tcBorders>
              <w:top w:val="double" w:sz="4" w:space="0" w:color="auto"/>
              <w:left w:val="double" w:sz="4" w:space="0" w:color="auto"/>
            </w:tcBorders>
            <w:shd w:val="clear" w:color="auto" w:fill="D9D9D9"/>
          </w:tcPr>
          <w:p w:rsidR="00966AAE" w:rsidRDefault="00966AAE" w:rsidP="006825B5">
            <w:pPr>
              <w:pStyle w:val="Web"/>
              <w:spacing w:line="360" w:lineRule="auto"/>
              <w:jc w:val="center"/>
              <w:rPr>
                <w:rFonts w:ascii="標楷體" w:eastAsia="標楷體" w:hAnsi="標楷體"/>
              </w:rPr>
            </w:pPr>
          </w:p>
        </w:tc>
        <w:tc>
          <w:tcPr>
            <w:tcW w:w="1985" w:type="dxa"/>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rPr>
              <w:t>09</w:t>
            </w:r>
            <w:r>
              <w:rPr>
                <w:rFonts w:ascii="標楷體" w:eastAsia="標楷體" w:hAnsi="標楷體" w:hint="eastAsia"/>
              </w:rPr>
              <w:t>：</w:t>
            </w:r>
            <w:r>
              <w:rPr>
                <w:rFonts w:ascii="標楷體" w:eastAsia="標楷體" w:hAnsi="標楷體"/>
              </w:rPr>
              <w:t>00-12</w:t>
            </w:r>
            <w:r>
              <w:rPr>
                <w:rFonts w:ascii="標楷體" w:eastAsia="標楷體" w:hAnsi="標楷體" w:hint="eastAsia"/>
              </w:rPr>
              <w:t>：</w:t>
            </w:r>
            <w:r>
              <w:rPr>
                <w:rFonts w:ascii="標楷體" w:eastAsia="標楷體" w:hAnsi="標楷體"/>
              </w:rPr>
              <w:t>00</w:t>
            </w:r>
          </w:p>
        </w:tc>
        <w:tc>
          <w:tcPr>
            <w:tcW w:w="2977" w:type="dxa"/>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hint="eastAsia"/>
              </w:rPr>
              <w:t>自傷防治</w:t>
            </w:r>
            <w:r w:rsidRPr="00AE3851">
              <w:rPr>
                <w:rFonts w:ascii="標楷體" w:eastAsia="標楷體" w:hAnsi="標楷體" w:hint="eastAsia"/>
              </w:rPr>
              <w:t>親職</w:t>
            </w:r>
            <w:r>
              <w:rPr>
                <w:rFonts w:ascii="標楷體" w:eastAsia="標楷體" w:hAnsi="標楷體" w:hint="eastAsia"/>
              </w:rPr>
              <w:t>及教師</w:t>
            </w:r>
            <w:r w:rsidRPr="00AE3851">
              <w:rPr>
                <w:rFonts w:ascii="標楷體" w:eastAsia="標楷體" w:hAnsi="標楷體" w:hint="eastAsia"/>
              </w:rPr>
              <w:t>諮詢</w:t>
            </w:r>
          </w:p>
        </w:tc>
        <w:tc>
          <w:tcPr>
            <w:tcW w:w="2693" w:type="dxa"/>
            <w:tcBorders>
              <w:right w:val="double" w:sz="4" w:space="0" w:color="auto"/>
            </w:tcBorders>
            <w:vAlign w:val="center"/>
          </w:tcPr>
          <w:p w:rsidR="00966AAE" w:rsidRPr="004B62E2" w:rsidRDefault="00966AAE" w:rsidP="006825B5">
            <w:pPr>
              <w:pStyle w:val="Web"/>
              <w:spacing w:before="0" w:beforeAutospacing="0" w:after="0" w:afterAutospacing="0" w:line="360" w:lineRule="auto"/>
              <w:jc w:val="center"/>
              <w:rPr>
                <w:rFonts w:ascii="標楷體" w:eastAsia="標楷體" w:hAnsi="標楷體"/>
              </w:rPr>
            </w:pPr>
            <w:r>
              <w:rPr>
                <w:rFonts w:ascii="標楷體" w:eastAsia="標楷體" w:hAnsi="標楷體" w:hint="eastAsia"/>
              </w:rPr>
              <w:t>陳姿瑾心理師</w:t>
            </w:r>
          </w:p>
        </w:tc>
      </w:tr>
      <w:tr w:rsidR="00966AAE" w:rsidRPr="004B62E2" w:rsidTr="00044A8E">
        <w:tc>
          <w:tcPr>
            <w:tcW w:w="567" w:type="dxa"/>
            <w:vMerge/>
            <w:tcBorders>
              <w:top w:val="double" w:sz="4" w:space="0" w:color="auto"/>
              <w:left w:val="double" w:sz="4" w:space="0" w:color="auto"/>
              <w:bottom w:val="double" w:sz="4" w:space="0" w:color="auto"/>
            </w:tcBorders>
            <w:shd w:val="clear" w:color="auto" w:fill="D9D9D9"/>
          </w:tcPr>
          <w:p w:rsidR="00966AAE" w:rsidRDefault="00966AAE" w:rsidP="006825B5">
            <w:pPr>
              <w:pStyle w:val="Web"/>
              <w:spacing w:line="360" w:lineRule="auto"/>
              <w:jc w:val="center"/>
              <w:rPr>
                <w:rFonts w:ascii="標楷體" w:eastAsia="標楷體" w:hAnsi="標楷體"/>
              </w:rPr>
            </w:pPr>
          </w:p>
        </w:tc>
        <w:tc>
          <w:tcPr>
            <w:tcW w:w="1985" w:type="dxa"/>
            <w:tcBorders>
              <w:bottom w:val="double" w:sz="4" w:space="0" w:color="auto"/>
            </w:tcBorders>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rPr>
              <w:t>12</w:t>
            </w:r>
            <w:r>
              <w:rPr>
                <w:rFonts w:ascii="標楷體" w:eastAsia="標楷體" w:hAnsi="標楷體" w:hint="eastAsia"/>
              </w:rPr>
              <w:t>：</w:t>
            </w:r>
            <w:r>
              <w:rPr>
                <w:rFonts w:ascii="標楷體" w:eastAsia="標楷體" w:hAnsi="標楷體"/>
              </w:rPr>
              <w:t>00</w:t>
            </w:r>
          </w:p>
        </w:tc>
        <w:tc>
          <w:tcPr>
            <w:tcW w:w="2977" w:type="dxa"/>
            <w:tcBorders>
              <w:bottom w:val="double" w:sz="4" w:space="0" w:color="auto"/>
            </w:tcBorders>
            <w:vAlign w:val="center"/>
          </w:tcPr>
          <w:p w:rsidR="00966AAE" w:rsidRDefault="00966AAE" w:rsidP="006825B5">
            <w:pPr>
              <w:pStyle w:val="Web"/>
              <w:spacing w:line="360" w:lineRule="auto"/>
              <w:jc w:val="center"/>
              <w:rPr>
                <w:rFonts w:ascii="標楷體" w:eastAsia="標楷體" w:hAnsi="標楷體"/>
              </w:rPr>
            </w:pPr>
            <w:r>
              <w:rPr>
                <w:rFonts w:ascii="標楷體" w:eastAsia="標楷體" w:hAnsi="標楷體" w:hint="eastAsia"/>
              </w:rPr>
              <w:t>賦歸</w:t>
            </w:r>
          </w:p>
        </w:tc>
        <w:tc>
          <w:tcPr>
            <w:tcW w:w="2693" w:type="dxa"/>
            <w:tcBorders>
              <w:bottom w:val="double" w:sz="4" w:space="0" w:color="auto"/>
              <w:right w:val="double" w:sz="4" w:space="0" w:color="auto"/>
            </w:tcBorders>
            <w:vAlign w:val="center"/>
          </w:tcPr>
          <w:p w:rsidR="00966AAE" w:rsidRDefault="00966AAE" w:rsidP="006825B5">
            <w:pPr>
              <w:pStyle w:val="Web"/>
              <w:spacing w:before="0" w:beforeAutospacing="0" w:after="0" w:afterAutospacing="0" w:line="360" w:lineRule="auto"/>
              <w:jc w:val="center"/>
              <w:rPr>
                <w:rFonts w:ascii="標楷體" w:eastAsia="標楷體" w:hAnsi="標楷體"/>
              </w:rPr>
            </w:pPr>
            <w:r w:rsidRPr="004B62E2">
              <w:rPr>
                <w:rFonts w:ascii="標楷體" w:eastAsia="標楷體" w:hAnsi="標楷體" w:hint="eastAsia"/>
              </w:rPr>
              <w:t>宜昌國中輔導室</w:t>
            </w:r>
          </w:p>
        </w:tc>
      </w:tr>
    </w:tbl>
    <w:p w:rsidR="00966AAE" w:rsidRDefault="00966AAE" w:rsidP="00DB6DD8">
      <w:pPr>
        <w:pStyle w:val="a3"/>
        <w:spacing w:line="500" w:lineRule="exact"/>
        <w:ind w:leftChars="0"/>
        <w:rPr>
          <w:rFonts w:eastAsia="標楷體"/>
        </w:rPr>
      </w:pPr>
    </w:p>
    <w:p w:rsidR="00966AAE" w:rsidRPr="00A83042"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參加研習人員及工作人員核給公假登記。</w:t>
      </w:r>
    </w:p>
    <w:p w:rsidR="00966AAE" w:rsidRPr="00A83042"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獎勵：於本計畫活動圓滿完成後，相關承辦人員依權責辦理敘獎。</w:t>
      </w:r>
    </w:p>
    <w:p w:rsidR="00966AAE" w:rsidRPr="00A83042" w:rsidRDefault="00966AAE" w:rsidP="00DB6DD8">
      <w:pPr>
        <w:pStyle w:val="a3"/>
        <w:widowControl/>
        <w:numPr>
          <w:ilvl w:val="0"/>
          <w:numId w:val="1"/>
        </w:numPr>
        <w:adjustRightInd w:val="0"/>
        <w:snapToGrid w:val="0"/>
        <w:spacing w:line="300" w:lineRule="auto"/>
        <w:ind w:leftChars="0"/>
        <w:jc w:val="both"/>
        <w:rPr>
          <w:rFonts w:ascii="標楷體" w:eastAsia="標楷體" w:hAnsi="標楷體" w:cs="新細明體"/>
          <w:kern w:val="0"/>
        </w:rPr>
      </w:pPr>
      <w:r w:rsidRPr="00A83042">
        <w:rPr>
          <w:rFonts w:ascii="標楷體" w:eastAsia="標楷體" w:hAnsi="標楷體" w:cs="新細明體" w:hint="eastAsia"/>
          <w:kern w:val="0"/>
        </w:rPr>
        <w:t>本計畫奉核後實施，修正時亦同。</w:t>
      </w:r>
    </w:p>
    <w:p w:rsidR="00966AAE" w:rsidRDefault="00966AAE" w:rsidP="00DB6DD8"/>
    <w:p w:rsidR="00966AAE" w:rsidRDefault="00966AAE" w:rsidP="00DB6DD8"/>
    <w:p w:rsidR="00966AAE" w:rsidRPr="00DB6DD8" w:rsidRDefault="00966AAE" w:rsidP="00DB6DD8"/>
    <w:sectPr w:rsidR="00966AAE" w:rsidRPr="00DB6DD8" w:rsidSect="00DB6D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092"/>
    <w:multiLevelType w:val="hybridMultilevel"/>
    <w:tmpl w:val="A488A39E"/>
    <w:lvl w:ilvl="0" w:tplc="C9042D70">
      <w:start w:val="1"/>
      <w:numFmt w:val="taiwaneseCountingThousand"/>
      <w:lvlText w:val="(%1)"/>
      <w:lvlJc w:val="left"/>
      <w:pPr>
        <w:ind w:left="960" w:hanging="480"/>
      </w:pPr>
      <w:rPr>
        <w:rFonts w:cs="Times New Roman" w:hint="default"/>
      </w:rPr>
    </w:lvl>
    <w:lvl w:ilvl="1" w:tplc="6AC6B8CC">
      <w:start w:val="1"/>
      <w:numFmt w:val="taiwaneseCountingThousand"/>
      <w:lvlText w:val="（%2）"/>
      <w:lvlJc w:val="left"/>
      <w:pPr>
        <w:ind w:left="1680" w:hanging="720"/>
      </w:pPr>
      <w:rPr>
        <w:rFonts w:ascii="標楷體"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1BD6150E"/>
    <w:multiLevelType w:val="hybridMultilevel"/>
    <w:tmpl w:val="BC1E7EC0"/>
    <w:lvl w:ilvl="0" w:tplc="C9042D70">
      <w:start w:val="1"/>
      <w:numFmt w:val="taiwaneseCountingThousand"/>
      <w:lvlText w:val="(%1)"/>
      <w:lvlJc w:val="left"/>
      <w:pPr>
        <w:ind w:left="880" w:hanging="480"/>
      </w:pPr>
      <w:rPr>
        <w:rFonts w:cs="Times New Roman" w:hint="default"/>
      </w:rPr>
    </w:lvl>
    <w:lvl w:ilvl="1" w:tplc="F7DC5E30">
      <w:start w:val="1"/>
      <w:numFmt w:val="taiwaneseCountingThousand"/>
      <w:lvlText w:val="（%2）"/>
      <w:lvlJc w:val="left"/>
      <w:pPr>
        <w:ind w:left="1600" w:hanging="720"/>
      </w:pPr>
      <w:rPr>
        <w:rFonts w:cs="Times New Roman" w:hint="default"/>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2">
    <w:nsid w:val="7F8E3B8F"/>
    <w:multiLevelType w:val="hybridMultilevel"/>
    <w:tmpl w:val="64323D34"/>
    <w:lvl w:ilvl="0" w:tplc="48461BC4">
      <w:start w:val="1"/>
      <w:numFmt w:val="taiwaneseCountingThousand"/>
      <w:lvlText w:val="%1、"/>
      <w:lvlJc w:val="left"/>
      <w:pPr>
        <w:ind w:left="480" w:hanging="480"/>
      </w:pPr>
      <w:rPr>
        <w:rFonts w:cs="Times New Roman"/>
      </w:rPr>
    </w:lvl>
    <w:lvl w:ilvl="1" w:tplc="04090019">
      <w:start w:val="1"/>
      <w:numFmt w:val="ideographTraditional"/>
      <w:lvlText w:val="%2、"/>
      <w:lvlJc w:val="left"/>
      <w:pPr>
        <w:ind w:left="4025"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D8"/>
    <w:rsid w:val="000047DF"/>
    <w:rsid w:val="00035940"/>
    <w:rsid w:val="00044A8E"/>
    <w:rsid w:val="00090A14"/>
    <w:rsid w:val="000B14B2"/>
    <w:rsid w:val="000C2EED"/>
    <w:rsid w:val="000E727A"/>
    <w:rsid w:val="000F4B49"/>
    <w:rsid w:val="00123C91"/>
    <w:rsid w:val="00124832"/>
    <w:rsid w:val="001805A0"/>
    <w:rsid w:val="00293F81"/>
    <w:rsid w:val="003448F8"/>
    <w:rsid w:val="0045155E"/>
    <w:rsid w:val="004B62E2"/>
    <w:rsid w:val="00602854"/>
    <w:rsid w:val="006825B5"/>
    <w:rsid w:val="00715F28"/>
    <w:rsid w:val="007723EF"/>
    <w:rsid w:val="0077351D"/>
    <w:rsid w:val="007E6F65"/>
    <w:rsid w:val="008B1671"/>
    <w:rsid w:val="00934C14"/>
    <w:rsid w:val="00966AAE"/>
    <w:rsid w:val="009B39E5"/>
    <w:rsid w:val="00A440B4"/>
    <w:rsid w:val="00A83042"/>
    <w:rsid w:val="00A95806"/>
    <w:rsid w:val="00AE3851"/>
    <w:rsid w:val="00BE177B"/>
    <w:rsid w:val="00C73D75"/>
    <w:rsid w:val="00D80288"/>
    <w:rsid w:val="00D80E1F"/>
    <w:rsid w:val="00DB6DD8"/>
    <w:rsid w:val="00DC6893"/>
    <w:rsid w:val="00E94DCE"/>
    <w:rsid w:val="00F31BB6"/>
    <w:rsid w:val="00FA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D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DD8"/>
    <w:pPr>
      <w:ind w:leftChars="200" w:left="480"/>
    </w:pPr>
  </w:style>
  <w:style w:type="paragraph" w:styleId="Web">
    <w:name w:val="Normal (Web)"/>
    <w:basedOn w:val="a"/>
    <w:uiPriority w:val="99"/>
    <w:rsid w:val="00DB6DD8"/>
    <w:pPr>
      <w:widowControl/>
      <w:spacing w:before="100" w:beforeAutospacing="1" w:after="100" w:afterAutospacing="1"/>
    </w:pPr>
    <w:rPr>
      <w:rFonts w:ascii="新細明體" w:hAnsi="新細明體" w:cs="新細明體"/>
      <w:kern w:val="0"/>
    </w:rPr>
  </w:style>
  <w:style w:type="character" w:styleId="a4">
    <w:name w:val="Strong"/>
    <w:basedOn w:val="a0"/>
    <w:uiPriority w:val="99"/>
    <w:qFormat/>
    <w:rsid w:val="00DB6DD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D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DD8"/>
    <w:pPr>
      <w:ind w:leftChars="200" w:left="480"/>
    </w:pPr>
  </w:style>
  <w:style w:type="paragraph" w:styleId="Web">
    <w:name w:val="Normal (Web)"/>
    <w:basedOn w:val="a"/>
    <w:uiPriority w:val="99"/>
    <w:rsid w:val="00DB6DD8"/>
    <w:pPr>
      <w:widowControl/>
      <w:spacing w:before="100" w:beforeAutospacing="1" w:after="100" w:afterAutospacing="1"/>
    </w:pPr>
    <w:rPr>
      <w:rFonts w:ascii="新細明體" w:hAnsi="新細明體" w:cs="新細明體"/>
      <w:kern w:val="0"/>
    </w:rPr>
  </w:style>
  <w:style w:type="character" w:styleId="a4">
    <w:name w:val="Strong"/>
    <w:basedOn w:val="a0"/>
    <w:uiPriority w:val="99"/>
    <w:qFormat/>
    <w:rsid w:val="00DB6D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HOME</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USER</cp:lastModifiedBy>
  <cp:revision>2</cp:revision>
  <dcterms:created xsi:type="dcterms:W3CDTF">2018-11-02T00:38:00Z</dcterms:created>
  <dcterms:modified xsi:type="dcterms:W3CDTF">2018-11-02T00:38:00Z</dcterms:modified>
</cp:coreProperties>
</file>